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DEE5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  <w:lang w:val="en-US" w:eastAsia="zh-CN"/>
        </w:rPr>
      </w:pP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  <w:lang w:val="en-US" w:eastAsia="zh-CN"/>
        </w:rPr>
        <w:t>组织参加</w:t>
      </w:r>
    </w:p>
    <w:p w14:paraId="081C9DF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  <w:lang w:val="en-US" w:eastAsia="zh-CN"/>
        </w:rPr>
        <w:t>全省</w:t>
      </w: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</w:rPr>
        <w:t>第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  <w:lang w:val="en-US" w:eastAsia="zh-CN"/>
        </w:rPr>
        <w:t>十</w:t>
      </w: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shd w:val="clear" w:color="auto" w:fill="FFFFFF"/>
        </w:rPr>
        <w:t>届“学宪法 讲宪法”活动的通知</w:t>
      </w:r>
    </w:p>
    <w:p w14:paraId="292D97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0878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各学院：</w:t>
      </w:r>
    </w:p>
    <w:p w14:paraId="0DB0DC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根据山东省教育厅办公室《</w:t>
      </w:r>
      <w:r>
        <w:rPr>
          <w:rFonts w:hint="eastAsia" w:ascii="仿宋_GB2312" w:eastAsia="仿宋_GB2312"/>
          <w:sz w:val="32"/>
          <w:szCs w:val="32"/>
          <w:lang w:eastAsia="zh-Hans"/>
        </w:rPr>
        <w:t>关于组织开展第十届全省学生“学宪法 讲宪法”活动的通知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》（</w:t>
      </w:r>
      <w:r>
        <w:rPr>
          <w:rFonts w:hint="eastAsia" w:ascii="仿宋_GB2312" w:eastAsia="仿宋_GB2312"/>
          <w:sz w:val="32"/>
          <w:szCs w:val="32"/>
          <w:lang w:eastAsia="zh-Hans"/>
        </w:rPr>
        <w:t>鲁教厅办函〔2025〕29号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）要求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经研究，决定组织参加全省第十届“学宪法 讲宪法”活动，相关</w:t>
      </w:r>
      <w:r>
        <w:rPr>
          <w:rFonts w:hint="eastAsia" w:ascii="仿宋_GB2312" w:eastAsia="仿宋_GB2312"/>
          <w:sz w:val="32"/>
          <w:szCs w:val="32"/>
        </w:rPr>
        <w:t>事宜通知如下。</w:t>
      </w:r>
    </w:p>
    <w:p w14:paraId="10824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z w:val="32"/>
          <w:szCs w:val="32"/>
        </w:rPr>
        <w:t>、活动内容</w:t>
      </w:r>
    </w:p>
    <w:p w14:paraId="7A9ECA2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textAlignment w:val="auto"/>
        <w:outlineLvl w:val="2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实施</w:t>
      </w:r>
      <w:r>
        <w:rPr>
          <w:rFonts w:hint="eastAsia" w:ascii="楷体_GB2312" w:hAnsi="楷体_GB2312" w:eastAsia="楷体_GB2312" w:cs="楷体_GB2312"/>
          <w:sz w:val="32"/>
          <w:szCs w:val="32"/>
        </w:rPr>
        <w:t>“宪法卫士”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行动计划</w:t>
      </w:r>
      <w:r>
        <w:rPr>
          <w:rFonts w:hint="eastAsia" w:ascii="楷体_GB2312" w:hAnsi="楷体_GB2312" w:eastAsia="楷体_GB2312" w:cs="楷体_GB2312"/>
          <w:sz w:val="32"/>
          <w:szCs w:val="32"/>
        </w:rPr>
        <w:t>。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Hans" w:bidi="ar-SA"/>
        </w:rPr>
        <w:t>教育部全国青少年普法网（qspfw.moe.gov.cn，以下称“青少年普法网”）在第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十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Hans" w:bidi="ar-SA"/>
        </w:rPr>
        <w:t>届全国学生“学宪法 讲宪法”活动专题页面发布行动计划的活动组织流程与参与指南，免费提供在线学习资源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Hans" w:bidi="ar-SA"/>
        </w:rPr>
        <w:t>完成在线学习的学生将被授予“宪法卫士”标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识，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Hans" w:bidi="ar-SA"/>
        </w:rPr>
        <w:t>各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学院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Hans" w:bidi="ar-SA"/>
        </w:rPr>
        <w:t>要积极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引导和指导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Hans" w:bidi="ar-SA"/>
        </w:rPr>
        <w:t>学生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完成在线学习，实现全覆盖。相关参与指南详见《宪法卫士学生操作说明》（附件1）。</w:t>
      </w:r>
    </w:p>
    <w:p w14:paraId="636F9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“法治青年说”活动。鼓励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团员青年分享自己在成长过程中学习法律知识、宣传法治文化、践行法治精神的故事，鼓励法治教师分享教育教学实践中创新普法形式的生动案例、工作心得以及实践成果等。作品形式包括但不限于图文、视频等，统一通过青少年普法网个人在线报送。</w:t>
      </w:r>
    </w:p>
    <w:p w14:paraId="457031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宪法主题歌曲传唱活动。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组织开展《宪法伴我们成长》主题歌曲传唱活动，拍摄歌曲传唱 MV，向青少年普法网报送。活动通道长期在普法网及新媒体平台开放。</w:t>
      </w:r>
    </w:p>
    <w:p w14:paraId="2ADE67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二、法治</w:t>
      </w:r>
      <w:r>
        <w:rPr>
          <w:rFonts w:hint="eastAsia" w:ascii="黑体" w:hAnsi="黑体" w:eastAsia="黑体" w:cs="黑体"/>
          <w:sz w:val="32"/>
          <w:szCs w:val="32"/>
          <w:lang w:val="en-US" w:eastAsia="zh-Hans"/>
        </w:rPr>
        <w:t>素养竞赛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、演讲比赛校内选拔赛</w:t>
      </w:r>
    </w:p>
    <w:p w14:paraId="210E9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“学宪法 讲宪法”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演讲比赛</w:t>
      </w:r>
    </w:p>
    <w:p w14:paraId="478947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校级演讲比赛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以提交演讲视频的形式参与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学校将组织专家进行评审打分，最终选拔1名选手参加省级比赛。</w:t>
      </w:r>
    </w:p>
    <w:p w14:paraId="36C595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主题演讲时间为4至6分钟。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演讲</w:t>
      </w:r>
      <w:r>
        <w:rPr>
          <w:rFonts w:hint="eastAsia" w:eastAsia="仿宋_GB2312"/>
          <w:sz w:val="32"/>
          <w:szCs w:val="32"/>
          <w:lang w:val="en-US" w:eastAsia="zh-CN"/>
        </w:rPr>
        <w:t>选手</w:t>
      </w:r>
      <w:r>
        <w:rPr>
          <w:rFonts w:hint="default" w:ascii="Times New Roman" w:hAnsi="Times New Roman" w:eastAsia="仿宋_GB2312"/>
          <w:sz w:val="32"/>
          <w:szCs w:val="32"/>
          <w:lang w:val="en-US" w:eastAsia="zh-CN"/>
        </w:rPr>
        <w:t>应当</w:t>
      </w:r>
      <w:r>
        <w:rPr>
          <w:rFonts w:hint="default" w:ascii="Times New Roman" w:hAnsi="Times New Roman" w:eastAsia="仿宋_GB2312"/>
          <w:sz w:val="32"/>
          <w:szCs w:val="32"/>
        </w:rPr>
        <w:t>从社会热点、案例故事、自身体会等方面切入，抒发爱党、爱国、爱社会主义的真情实感，讲述</w:t>
      </w:r>
      <w:r>
        <w:rPr>
          <w:rFonts w:hint="default" w:ascii="Times New Roman" w:hAnsi="Times New Roman" w:eastAsia="仿宋_GB2312"/>
          <w:sz w:val="32"/>
          <w:szCs w:val="32"/>
          <w:lang w:val="en-US" w:eastAsia="zh-CN"/>
        </w:rPr>
        <w:t>深入学习习近平法治思想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/>
          <w:sz w:val="32"/>
          <w:szCs w:val="32"/>
        </w:rPr>
        <w:t>宪法法治知识、树立法治意识的心得体会，讲述对公平、正义、平等、诚信等原则的理解感悟，讲述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参与</w:t>
      </w:r>
      <w:r>
        <w:rPr>
          <w:rFonts w:hint="default" w:ascii="Times New Roman" w:hAnsi="Times New Roman" w:eastAsia="仿宋_GB2312"/>
          <w:sz w:val="32"/>
          <w:szCs w:val="32"/>
        </w:rPr>
        <w:t>法治实践、维护合法权益、弘扬社会主义法治精神的真实故事</w:t>
      </w:r>
      <w:r>
        <w:rPr>
          <w:rFonts w:hint="eastAsia" w:eastAsia="仿宋_GB2312"/>
          <w:sz w:val="32"/>
          <w:szCs w:val="32"/>
          <w:lang w:eastAsia="zh-CN"/>
        </w:rPr>
        <w:t>。</w:t>
      </w:r>
      <w:r>
        <w:rPr>
          <w:rFonts w:hint="eastAsia" w:eastAsia="仿宋_GB2312"/>
          <w:sz w:val="32"/>
          <w:szCs w:val="32"/>
          <w:lang w:val="en-US" w:eastAsia="zh-CN"/>
        </w:rPr>
        <w:t>鼓励选手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将宪法与部门法相结合，从宪法的精神和原则出发，延伸到部门法的相关规定，结合</w:t>
      </w:r>
      <w:r>
        <w:rPr>
          <w:rFonts w:hint="default" w:ascii="Times New Roman" w:hAnsi="Times New Roman" w:eastAsia="仿宋_GB2312"/>
          <w:sz w:val="32"/>
          <w:szCs w:val="32"/>
        </w:rPr>
        <w:t>自身经历深入讲述对宪法和相关法律的理解、认识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 w14:paraId="5D3E7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学生</w:t>
      </w:r>
      <w:r>
        <w:rPr>
          <w:rFonts w:hint="default" w:ascii="Times New Roman" w:hAnsi="Times New Roman" w:eastAsia="仿宋_GB2312"/>
          <w:sz w:val="32"/>
          <w:szCs w:val="32"/>
        </w:rPr>
        <w:t>需独立完成演讲，不可使用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PPT</w:t>
      </w:r>
      <w:r>
        <w:rPr>
          <w:rFonts w:hint="default" w:ascii="Times New Roman" w:hAnsi="Times New Roman" w:eastAsia="仿宋_GB2312"/>
          <w:sz w:val="32"/>
          <w:szCs w:val="32"/>
        </w:rPr>
        <w:t>、音乐、虚拟背景或视频等多媒体素材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演讲应当</w:t>
      </w:r>
      <w:r>
        <w:rPr>
          <w:rFonts w:hint="default" w:ascii="Times New Roman" w:hAnsi="Times New Roman" w:eastAsia="仿宋_GB2312"/>
          <w:sz w:val="32"/>
          <w:szCs w:val="32"/>
        </w:rPr>
        <w:t>使用普通话，站立式脱稿演讲，避免模式化与形式化表达，并严格遵守时限要求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eastAsia="zh-CN"/>
        </w:rPr>
        <w:t>。</w:t>
      </w:r>
    </w:p>
    <w:p w14:paraId="207F60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Times New Roman"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（二）“学宪法 讲宪法”法治素养竞赛</w:t>
      </w:r>
    </w:p>
    <w:p w14:paraId="62CA0D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校级法治素养竞赛共进行1轮，以笔试的形式进行，参赛选手在规定时间内完成答题，按评卷得分评选奖项，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最终选拔1名选手参加省级比赛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。</w:t>
      </w:r>
    </w:p>
    <w:p w14:paraId="360E8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试题</w:t>
      </w:r>
      <w:r>
        <w:rPr>
          <w:rFonts w:ascii="Times New Roman" w:hAnsi="Times New Roman" w:eastAsia="仿宋_GB2312"/>
          <w:sz w:val="32"/>
          <w:szCs w:val="32"/>
          <w:highlight w:val="none"/>
        </w:rPr>
        <w:t>主要围绕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党的二十大精神、</w:t>
      </w:r>
      <w:r>
        <w:rPr>
          <w:rFonts w:ascii="Times New Roman" w:hAnsi="Times New Roman" w:eastAsia="仿宋_GB2312"/>
          <w:sz w:val="32"/>
          <w:szCs w:val="32"/>
          <w:highlight w:val="none"/>
        </w:rPr>
        <w:t>习近平法治思想、宪法、民法典、教育法律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、中华民族共同体意识、国家安全、未成年人保护、劳动教育、公共卫生、科技普及、生态文明、家庭美德</w:t>
      </w:r>
      <w:r>
        <w:rPr>
          <w:rFonts w:ascii="Times New Roman" w:hAnsi="Times New Roman" w:eastAsia="仿宋_GB2312"/>
          <w:sz w:val="32"/>
          <w:szCs w:val="32"/>
          <w:highlight w:val="none"/>
        </w:rPr>
        <w:t>、诚实守信、规则意识等内容展开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赛题类型参考《第九届全省学生“学宪法 讲宪法”活动法治素养竞赛例题》（附件2）。</w:t>
      </w:r>
    </w:p>
    <w:p w14:paraId="23AE80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（三）学院推报</w:t>
      </w:r>
    </w:p>
    <w:p w14:paraId="5E795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各学院广泛组织院级选拔，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法治素养竞赛</w:t>
      </w:r>
      <w:r>
        <w:rPr>
          <w:rFonts w:hint="eastAsia" w:ascii="仿宋_GB2312" w:hAnsi="仿宋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名额分配表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附件3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推荐学生参加校级决赛；演讲比赛每个学院推荐1名学生参加。参加法治素养竞赛的选手可以同时报名参加演讲比赛。</w:t>
      </w:r>
    </w:p>
    <w:p w14:paraId="3B7BAE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请各学院于9月11日上午10:00前将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《“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学宪法 讲宪法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法治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素养竞赛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、演讲比赛校内选拔赛选手信息表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附件4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参赛选手演讲视频（MP4格式、分辨1920*1080）和演讲稿（经团总支负责人审核，查重率须低于30%）电子版发至指定邮箱，</w:t>
      </w:r>
      <w:r>
        <w:rPr>
          <w:rFonts w:hint="eastAsia" w:ascii="仿宋_GB2312" w:eastAsia="仿宋_GB2312"/>
          <w:sz w:val="32"/>
          <w:szCs w:val="32"/>
          <w:highlight w:val="none"/>
        </w:rPr>
        <w:t>并通知参赛选手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加</w:t>
      </w:r>
      <w:r>
        <w:rPr>
          <w:rFonts w:hint="eastAsia" w:ascii="仿宋_GB2312" w:eastAsia="仿宋_GB2312"/>
          <w:sz w:val="32"/>
          <w:szCs w:val="32"/>
          <w:highlight w:val="none"/>
        </w:rPr>
        <w:t>入赛事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QQ</w:t>
      </w:r>
      <w:r>
        <w:rPr>
          <w:rFonts w:hint="eastAsia" w:ascii="仿宋_GB2312" w:eastAsia="仿宋_GB2312"/>
          <w:sz w:val="32"/>
          <w:szCs w:val="32"/>
          <w:highlight w:val="none"/>
        </w:rPr>
        <w:t>群（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法治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素养竞赛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1058273915；演讲比赛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1061234641</w:t>
      </w:r>
      <w:r>
        <w:rPr>
          <w:rFonts w:hint="eastAsia" w:ascii="仿宋_GB2312" w:eastAsia="仿宋_GB2312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，参赛选手于9月13日12:00至18:00通过“到梦空间”报名活动，法治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Hans"/>
        </w:rPr>
        <w:t>素养竞赛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校内选拔赛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时间地点另行通知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3689E9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（四）奖项设置</w:t>
      </w:r>
    </w:p>
    <w:p w14:paraId="26D1B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活动将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评选一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三等奖若干名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按照“第二课堂成绩单”制度为获奖学生赋予德育学分。 </w:t>
      </w:r>
    </w:p>
    <w:p w14:paraId="592DC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3011D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仿宋_GB2312" w:hAnsi="Times New Roman" w:eastAsia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2"/>
          <w:sz w:val="32"/>
          <w:szCs w:val="32"/>
          <w:lang w:val="en-US" w:eastAsia="zh-CN"/>
        </w:rPr>
        <w:t>联系人：徐一楠</w:t>
      </w:r>
    </w:p>
    <w:p w14:paraId="2491B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2"/>
          <w:sz w:val="32"/>
          <w:szCs w:val="32"/>
          <w:lang w:val="en-US" w:eastAsia="zh-CN"/>
        </w:rPr>
        <w:t>邮  箱：3068540752@qq.com</w:t>
      </w:r>
    </w:p>
    <w:p w14:paraId="24AF72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仿宋_GB2312" w:eastAsia="仿宋_GB2312"/>
          <w:kern w:val="2"/>
          <w:sz w:val="32"/>
          <w:szCs w:val="32"/>
          <w:lang w:val="en-US" w:eastAsia="zh-CN"/>
        </w:rPr>
      </w:pPr>
    </w:p>
    <w:p w14:paraId="16293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918" w:leftChars="304" w:hanging="1280" w:hangingChars="400"/>
        <w:textAlignment w:val="auto"/>
        <w:rPr>
          <w:rFonts w:hint="default" w:ascii="仿宋_GB2312" w:hAnsi="Times New Roman" w:eastAsia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kern w:val="2"/>
          <w:sz w:val="32"/>
          <w:szCs w:val="32"/>
          <w:lang w:val="en-US" w:eastAsia="zh-CN"/>
        </w:rPr>
        <w:t>附件：</w:t>
      </w:r>
      <w:r>
        <w:rPr>
          <w:rFonts w:hint="eastAsia" w:ascii="仿宋_GB2312" w:eastAsia="仿宋_GB2312"/>
          <w:kern w:val="2"/>
          <w:sz w:val="32"/>
          <w:szCs w:val="32"/>
          <w:lang w:val="en-US" w:eastAsia="zh-CN"/>
        </w:rPr>
        <w:t>1.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宪法卫士学生操作说明</w:t>
      </w:r>
    </w:p>
    <w:p w14:paraId="67E035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1916" w:leftChars="760" w:hanging="320" w:hangingChars="100"/>
        <w:textAlignment w:val="auto"/>
        <w:rPr>
          <w:rFonts w:hint="eastAsia" w:ascii="仿宋_GB2312" w:hAnsi="Times New Roman" w:eastAsia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eastAsia="仿宋_GB2312"/>
          <w:kern w:val="2"/>
          <w:sz w:val="32"/>
          <w:szCs w:val="32"/>
          <w:lang w:val="en-US" w:eastAsia="zh-CN"/>
        </w:rPr>
        <w:t>法治</w:t>
      </w:r>
      <w:r>
        <w:rPr>
          <w:rFonts w:hint="eastAsia" w:ascii="仿宋_GB2312" w:hAnsi="Times New Roman" w:eastAsia="仿宋_GB2312"/>
          <w:kern w:val="2"/>
          <w:sz w:val="32"/>
          <w:szCs w:val="32"/>
          <w:lang w:val="en-US" w:eastAsia="zh-CN"/>
        </w:rPr>
        <w:t>素养竞赛例题</w:t>
      </w:r>
    </w:p>
    <w:p w14:paraId="6E4C20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1600" w:firstLineChars="500"/>
        <w:textAlignment w:val="auto"/>
        <w:rPr>
          <w:rFonts w:hint="eastAsia" w:ascii="仿宋_GB2312" w:eastAsia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2"/>
          <w:sz w:val="32"/>
          <w:szCs w:val="32"/>
          <w:lang w:val="en-US" w:eastAsia="zh-CN"/>
        </w:rPr>
        <w:t>3.法治素养竞赛校级决赛名额分配表</w:t>
      </w:r>
    </w:p>
    <w:p w14:paraId="7D6D44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1916" w:leftChars="760" w:hanging="320" w:hangingChars="100"/>
        <w:textAlignment w:val="auto"/>
        <w:rPr>
          <w:rFonts w:hint="default" w:ascii="仿宋_GB2312" w:eastAsia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2"/>
          <w:sz w:val="32"/>
          <w:szCs w:val="32"/>
          <w:lang w:val="en-US" w:eastAsia="zh-CN"/>
        </w:rPr>
        <w:t>4.法治素养竞赛、演讲比赛校内选拔赛选手信息表</w:t>
      </w:r>
    </w:p>
    <w:p w14:paraId="74D4D5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仿宋_GB2312" w:eastAsia="仿宋_GB2312"/>
          <w:kern w:val="2"/>
          <w:sz w:val="32"/>
          <w:szCs w:val="32"/>
          <w:lang w:val="en-US" w:eastAsia="zh-CN"/>
        </w:rPr>
      </w:pPr>
    </w:p>
    <w:p w14:paraId="621D1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center"/>
        <w:textAlignment w:val="auto"/>
        <w:rPr>
          <w:rFonts w:hint="eastAsia" w:ascii="仿宋_GB2312" w:eastAsia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2"/>
          <w:sz w:val="32"/>
          <w:szCs w:val="32"/>
          <w:lang w:val="en-US" w:eastAsia="zh-CN"/>
        </w:rPr>
        <w:t xml:space="preserve">                       团委</w:t>
      </w:r>
    </w:p>
    <w:p w14:paraId="00553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center"/>
        <w:textAlignment w:val="auto"/>
      </w:pPr>
      <w:r>
        <w:rPr>
          <w:rFonts w:hint="eastAsia" w:ascii="仿宋_GB2312" w:eastAsia="仿宋_GB2312"/>
          <w:kern w:val="2"/>
          <w:sz w:val="32"/>
          <w:szCs w:val="32"/>
          <w:lang w:val="en-US" w:eastAsia="zh-CN"/>
        </w:rPr>
        <w:t xml:space="preserve">                       2025年9月1日</w:t>
      </w:r>
    </w:p>
    <w:sectPr>
      <w:footerReference r:id="rId3" w:type="default"/>
      <w:pgSz w:w="11906" w:h="16838"/>
      <w:pgMar w:top="1361" w:right="1644" w:bottom="1361" w:left="164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04996E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B8AC4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B8AC4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F3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1469</Words>
  <Characters>1559</Characters>
  <Lines>0</Lines>
  <Paragraphs>0</Paragraphs>
  <TotalTime>0</TotalTime>
  <ScaleCrop>false</ScaleCrop>
  <LinksUpToDate>false</LinksUpToDate>
  <CharactersWithSpaces>1620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2025-08-12T20:31:00Z</dcterms:created>
  <dc:creator>29302</dc:creator>
  <cp:lastModifiedBy>/ty/ty</cp:lastModifiedBy>
  <dcterms:modified xsi:type="dcterms:W3CDTF">2025-09-01T09:18:23Z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eyJoZGlkIjoiM2JjNDkwYWU0ZmJlMDI4ZjViMDA4NDNkZGRjNGEwMmIiLCJ1c2VySWQiOiIyMjc3NDE2MzcifQ==</vt:lpwstr>
  </property>
  <property fmtid="{D5CDD505-2E9C-101B-9397-08002B2CF9AE}" pid="4" name="ICV">
    <vt:lpwstr>A06FFD548174495E877225758E4D5C79_13</vt:lpwstr>
  </property>
</Properties>
</file>